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F8B3" w14:textId="7AD0F189" w:rsidR="00115F89" w:rsidRPr="00E015F2" w:rsidRDefault="00115F89" w:rsidP="00115F89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 w:rsidR="001F0107">
        <w:rPr>
          <w:b/>
          <w:sz w:val="28"/>
          <w:szCs w:val="28"/>
        </w:rPr>
        <w:t>9: Thinking Positively about the Futur</w:t>
      </w:r>
      <w:bookmarkStart w:id="0" w:name="_GoBack"/>
      <w:bookmarkEnd w:id="0"/>
      <w:r w:rsidR="001F0107">
        <w:rPr>
          <w:b/>
          <w:sz w:val="28"/>
          <w:szCs w:val="28"/>
        </w:rPr>
        <w:t>e</w:t>
      </w:r>
      <w:r w:rsidRPr="00E015F2">
        <w:rPr>
          <w:b/>
          <w:sz w:val="28"/>
          <w:szCs w:val="28"/>
        </w:rPr>
        <w:br/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3A6FC3E5" w14:textId="77777777" w:rsidR="00115F89" w:rsidRDefault="00115F89" w:rsidP="00115F89">
      <w:pPr>
        <w:rPr>
          <w:sz w:val="24"/>
          <w:szCs w:val="24"/>
        </w:rPr>
      </w:pPr>
      <w:r w:rsidRPr="001178B9">
        <w:rPr>
          <w:sz w:val="24"/>
          <w:szCs w:val="24"/>
        </w:rPr>
        <w:t>Directions:  The journal entries are an opportunity to think about the material in the text and apply it to your own life.  Answer the questions with a paragraph or list rather than a phrase or sentence.</w:t>
      </w:r>
    </w:p>
    <w:p w14:paraId="3A6005C1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line="256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75048E">
        <w:rPr>
          <w:rFonts w:eastAsia="Tahoma"/>
          <w:color w:val="000000"/>
          <w:spacing w:val="4"/>
          <w:sz w:val="24"/>
          <w:szCs w:val="24"/>
        </w:rPr>
        <w:t>Consider the life stage theories of Erik Erikson, Daniel Levinson, and Gail Sheehy, and then write a paragraph about your current life stage and whether you agree or disagree with their theories. Here is an easy outline:</w:t>
      </w:r>
    </w:p>
    <w:p w14:paraId="237FD9BD" w14:textId="77777777" w:rsidR="001F0107" w:rsidRDefault="001F0107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5E2B78A8" w14:textId="0F149409" w:rsidR="001F0107" w:rsidRDefault="0075048E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According to Erik Erikson, my life stage is</w:t>
      </w:r>
    </w:p>
    <w:p w14:paraId="39C4F75C" w14:textId="77777777" w:rsidR="001F0107" w:rsidRDefault="001F0107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01072956" w14:textId="77777777" w:rsidR="001F0107" w:rsidRDefault="0075048E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According to Daniel Levinson, my life stage is</w:t>
      </w:r>
    </w:p>
    <w:p w14:paraId="6E5CD65C" w14:textId="77777777" w:rsidR="001F0107" w:rsidRDefault="001F0107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6FED18AC" w14:textId="77777777" w:rsidR="001F0107" w:rsidRDefault="0075048E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According to Gail Sheehy, my life stage is</w:t>
      </w:r>
    </w:p>
    <w:p w14:paraId="2D58BEF1" w14:textId="54C1168C" w:rsidR="0075048E" w:rsidRPr="0075048E" w:rsidRDefault="0075048E" w:rsidP="0075048E">
      <w:pPr>
        <w:pStyle w:val="ListParagraph"/>
        <w:spacing w:before="5" w:line="259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40A1FED0" w14:textId="6D6321CC" w:rsidR="0075048E" w:rsidRPr="0075048E" w:rsidRDefault="0075048E" w:rsidP="0075048E">
      <w:pPr>
        <w:pStyle w:val="ListParagraph"/>
        <w:tabs>
          <w:tab w:val="left" w:leader="dot" w:pos="3312"/>
        </w:tabs>
        <w:spacing w:line="249" w:lineRule="exact"/>
        <w:textAlignment w:val="baseline"/>
        <w:rPr>
          <w:rFonts w:eastAsia="Tahoma"/>
          <w:color w:val="000000"/>
          <w:spacing w:val="-12"/>
          <w:sz w:val="24"/>
          <w:szCs w:val="24"/>
        </w:rPr>
      </w:pPr>
      <w:r w:rsidRPr="0075048E">
        <w:rPr>
          <w:rFonts w:eastAsia="Tahoma"/>
          <w:color w:val="000000"/>
          <w:spacing w:val="-12"/>
          <w:sz w:val="24"/>
          <w:szCs w:val="24"/>
        </w:rPr>
        <w:t xml:space="preserve">I agree with or I disagree with </w:t>
      </w:r>
      <w:r w:rsidRPr="0075048E">
        <w:rPr>
          <w:rFonts w:eastAsia="Tahoma"/>
          <w:color w:val="000000"/>
          <w:spacing w:val="-12"/>
          <w:sz w:val="24"/>
          <w:szCs w:val="24"/>
        </w:rPr>
        <w:tab/>
      </w:r>
    </w:p>
    <w:p w14:paraId="74F65635" w14:textId="77777777" w:rsidR="0075048E" w:rsidRPr="0075048E" w:rsidRDefault="0075048E" w:rsidP="0075048E">
      <w:pPr>
        <w:pStyle w:val="ListParagraph"/>
        <w:spacing w:line="256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</w:p>
    <w:p w14:paraId="5A7988CA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line="257" w:lineRule="exact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75048E">
        <w:rPr>
          <w:rFonts w:eastAsia="Tahoma"/>
          <w:color w:val="000000"/>
          <w:spacing w:val="6"/>
          <w:sz w:val="24"/>
          <w:szCs w:val="24"/>
        </w:rPr>
        <w:t>Write five intention statements about thinking positively about your life. In thinking about your statements, consider these factors: optimism, hope, future-mindedness, belief in yourself, the self-fulfilling prophecy, positive self-talk, affirmations, visualizing your success, and successful beliefs.</w:t>
      </w:r>
    </w:p>
    <w:p w14:paraId="4BF5FCA0" w14:textId="77777777" w:rsidR="0075048E" w:rsidRPr="0075048E" w:rsidRDefault="0075048E" w:rsidP="0075048E">
      <w:pPr>
        <w:pStyle w:val="ListParagraph"/>
        <w:spacing w:line="257" w:lineRule="exact"/>
        <w:textAlignment w:val="baseline"/>
        <w:rPr>
          <w:rFonts w:eastAsia="Tahoma"/>
          <w:color w:val="000000"/>
          <w:spacing w:val="6"/>
          <w:sz w:val="24"/>
          <w:szCs w:val="24"/>
        </w:rPr>
      </w:pPr>
    </w:p>
    <w:p w14:paraId="3392A6C3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before="141" w:after="538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Psychologists Martin Seligman and Sonya Lyubomirsky write about the secrets to happiness. Write about four of their ideas with which you agree or disagree.</w:t>
      </w:r>
    </w:p>
    <w:p w14:paraId="36E9752B" w14:textId="77777777" w:rsidR="0075048E" w:rsidRPr="0075048E" w:rsidRDefault="0075048E" w:rsidP="0075048E">
      <w:pPr>
        <w:pStyle w:val="ListParagraph"/>
        <w:spacing w:before="141" w:after="538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</w:p>
    <w:p w14:paraId="600C804F" w14:textId="02801A95" w:rsidR="0075048E" w:rsidRPr="0075048E" w:rsidRDefault="0075048E" w:rsidP="007504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Write five intention statements about increasing your future happiness. I intend to . . .</w:t>
      </w:r>
    </w:p>
    <w:p w14:paraId="40532F8D" w14:textId="77777777" w:rsidR="0075048E" w:rsidRPr="0075048E" w:rsidRDefault="0075048E" w:rsidP="0075048E">
      <w:pPr>
        <w:pStyle w:val="ListParagraph"/>
        <w:rPr>
          <w:sz w:val="24"/>
          <w:szCs w:val="24"/>
        </w:rPr>
      </w:pPr>
    </w:p>
    <w:p w14:paraId="6866AE28" w14:textId="77777777" w:rsidR="0075048E" w:rsidRPr="0075048E" w:rsidRDefault="0075048E" w:rsidP="0075048E">
      <w:pPr>
        <w:pStyle w:val="ListParagraph"/>
        <w:numPr>
          <w:ilvl w:val="0"/>
          <w:numId w:val="1"/>
        </w:numPr>
        <w:spacing w:before="143" w:after="192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r w:rsidRPr="0075048E">
        <w:rPr>
          <w:rFonts w:eastAsia="Tahoma"/>
          <w:color w:val="000000"/>
          <w:sz w:val="24"/>
          <w:szCs w:val="24"/>
        </w:rPr>
        <w:t>Henry Ford said, “Whether you think you can, or think you can’t . . . you’re right.” Based on this quote, how can your thoughts help you to be successful in college and in your career?</w:t>
      </w:r>
    </w:p>
    <w:p w14:paraId="0FEC9796" w14:textId="77777777" w:rsidR="0075048E" w:rsidRPr="0075048E" w:rsidRDefault="0075048E" w:rsidP="0075048E">
      <w:pPr>
        <w:pStyle w:val="ListParagraph"/>
        <w:rPr>
          <w:sz w:val="24"/>
          <w:szCs w:val="24"/>
        </w:rPr>
      </w:pPr>
    </w:p>
    <w:p w14:paraId="6CBAEC00" w14:textId="77777777" w:rsidR="00D865B0" w:rsidRPr="0075048E" w:rsidRDefault="001F0107">
      <w:pPr>
        <w:rPr>
          <w:sz w:val="24"/>
          <w:szCs w:val="24"/>
        </w:rPr>
      </w:pPr>
    </w:p>
    <w:sectPr w:rsidR="00D865B0" w:rsidRPr="0075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6D4"/>
    <w:multiLevelType w:val="hybridMultilevel"/>
    <w:tmpl w:val="8B3AC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89"/>
    <w:rsid w:val="00031A72"/>
    <w:rsid w:val="000C641F"/>
    <w:rsid w:val="00115F89"/>
    <w:rsid w:val="001F0107"/>
    <w:rsid w:val="0075048E"/>
    <w:rsid w:val="00A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FEB"/>
  <w15:chartTrackingRefBased/>
  <w15:docId w15:val="{485A6413-66C6-4F45-BDD4-E534EDD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2017-12-17T23:40:00Z</dcterms:created>
  <dcterms:modified xsi:type="dcterms:W3CDTF">2017-12-17T23:40:00Z</dcterms:modified>
</cp:coreProperties>
</file>