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7DFB" w14:textId="653D3055" w:rsidR="00AE6B85" w:rsidRPr="00F875B8" w:rsidRDefault="00942520" w:rsidP="003519AB">
      <w:pPr>
        <w:spacing w:before="100" w:beforeAutospacing="1" w:after="100" w:afterAutospacing="1"/>
        <w:rPr>
          <w:rFonts w:ascii="Arial" w:hAnsi="Arial" w:cs="Arial"/>
          <w:b/>
          <w:sz w:val="28"/>
          <w:szCs w:val="28"/>
        </w:rPr>
      </w:pPr>
      <w:r w:rsidRPr="00BA7C5C">
        <w:rPr>
          <w:rFonts w:ascii="Arial" w:hAnsi="Arial" w:cs="Arial"/>
          <w:noProof/>
        </w:rPr>
        <mc:AlternateContent>
          <mc:Choice Requires="wps">
            <w:drawing>
              <wp:anchor distT="0" distB="0" distL="114300" distR="114300" simplePos="0" relativeHeight="251658240" behindDoc="0" locked="0" layoutInCell="1" allowOverlap="1" wp14:anchorId="65E44E75" wp14:editId="153D218F">
                <wp:simplePos x="0" y="0"/>
                <wp:positionH relativeFrom="column">
                  <wp:posOffset>548640</wp:posOffset>
                </wp:positionH>
                <wp:positionV relativeFrom="paragraph">
                  <wp:posOffset>-220980</wp:posOffset>
                </wp:positionV>
                <wp:extent cx="5204460" cy="373380"/>
                <wp:effectExtent l="5715" t="762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373380"/>
                        </a:xfrm>
                        <a:prstGeom prst="rect">
                          <a:avLst/>
                        </a:prstGeom>
                        <a:solidFill>
                          <a:srgbClr val="FFFFFF"/>
                        </a:solidFill>
                        <a:ln w="9525">
                          <a:solidFill>
                            <a:srgbClr val="FFFFFF"/>
                          </a:solidFill>
                          <a:miter lim="800000"/>
                          <a:headEnd/>
                          <a:tailEnd/>
                        </a:ln>
                      </wps:spPr>
                      <wps:txbx>
                        <w:txbxContent>
                          <w:p w14:paraId="20701264" w14:textId="77777777" w:rsidR="006A47A5" w:rsidRPr="002C0B9A" w:rsidRDefault="006A47A5">
                            <w:pPr>
                              <w:rPr>
                                <w:rFonts w:ascii="Arial" w:hAnsi="Arial" w:cs="Arial"/>
                              </w:rPr>
                            </w:pPr>
                            <w:r w:rsidRPr="002C0B9A">
                              <w:rPr>
                                <w:rFonts w:ascii="Arial" w:hAnsi="Arial" w:cs="Arial"/>
                              </w:rPr>
                              <w:t>Name__________________________________________Date___________________</w:t>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44E75" id="_x0000_t202" coordsize="21600,21600" o:spt="202" path="m,l,21600r21600,l21600,xe">
                <v:stroke joinstyle="miter"/>
                <v:path gradientshapeok="t" o:connecttype="rect"/>
              </v:shapetype>
              <v:shape id="Text Box 3" o:spid="_x0000_s1026" type="#_x0000_t202" style="position:absolute;margin-left:43.2pt;margin-top:-17.4pt;width:409.8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" strokecolor="white">
                <v:textbox>
                  <w:txbxContent>
                    <w:p w14:paraId="20701264" w14:textId="77777777" w:rsidR="006A47A5" w:rsidRPr="002C0B9A" w:rsidRDefault="006A47A5">
                      <w:pPr>
                        <w:rPr>
                          <w:rFonts w:ascii="Arial" w:hAnsi="Arial" w:cs="Arial"/>
                        </w:rPr>
                      </w:pPr>
                      <w:r w:rsidRPr="002C0B9A">
                        <w:rPr>
                          <w:rFonts w:ascii="Arial" w:hAnsi="Arial" w:cs="Arial"/>
                        </w:rPr>
                        <w:t>Name__________________________________________Date___________________</w:t>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p>
                  </w:txbxContent>
                </v:textbox>
              </v:shape>
            </w:pict>
          </mc:Fallback>
        </mc:AlternateContent>
      </w:r>
      <w:r w:rsidRPr="00BA7C5C">
        <w:rPr>
          <w:rFonts w:ascii="Arial" w:hAnsi="Arial" w:cs="Arial"/>
          <w:noProof/>
        </w:rPr>
        <mc:AlternateContent>
          <mc:Choice Requires="wps">
            <w:drawing>
              <wp:anchor distT="0" distB="0" distL="114300" distR="114300" simplePos="0" relativeHeight="251657216" behindDoc="0" locked="0" layoutInCell="1" allowOverlap="1" wp14:anchorId="02A2D44C" wp14:editId="67A97DFD">
                <wp:simplePos x="0" y="0"/>
                <wp:positionH relativeFrom="column">
                  <wp:posOffset>-182880</wp:posOffset>
                </wp:positionH>
                <wp:positionV relativeFrom="paragraph">
                  <wp:posOffset>-388620</wp:posOffset>
                </wp:positionV>
                <wp:extent cx="664845" cy="701040"/>
                <wp:effectExtent l="7620" t="11430" r="1333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701040"/>
                        </a:xfrm>
                        <a:prstGeom prst="rect">
                          <a:avLst/>
                        </a:prstGeom>
                        <a:solidFill>
                          <a:srgbClr val="FFFFFF"/>
                        </a:solidFill>
                        <a:ln w="9525">
                          <a:solidFill>
                            <a:srgbClr val="FFFFFF"/>
                          </a:solidFill>
                          <a:miter lim="800000"/>
                          <a:headEnd/>
                          <a:tailEnd/>
                        </a:ln>
                      </wps:spPr>
                      <wps:txbx>
                        <w:txbxContent>
                          <w:p w14:paraId="3470BA84" w14:textId="62C9E96D" w:rsidR="006A47A5" w:rsidRDefault="00942520">
                            <w:r w:rsidRPr="00197A41">
                              <w:rPr>
                                <w:noProof/>
                              </w:rPr>
                              <w:drawing>
                                <wp:inline distT="0" distB="0" distL="0" distR="0" wp14:anchorId="6B07DA7D" wp14:editId="4ECB27FD">
                                  <wp:extent cx="476250" cy="590550"/>
                                  <wp:effectExtent l="0" t="0" r="0" b="0"/>
                                  <wp:docPr id="1" name="Picture 2" descr="C:\Users\Marsha\Pictures\Microsoft Clip Organizer\ed0021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sha\Pictures\Microsoft Clip Organizer\ed00218_.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2D44C" id="Text Box 2" o:spid="_x0000_s1027" type="#_x0000_t202" style="position:absolute;margin-left:-14.4pt;margin-top:-30.6pt;width:52.35pt;height:55.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" strokecolor="white">
                <v:textbox>
                  <w:txbxContent>
                    <w:p w14:paraId="3470BA84" w14:textId="62C9E96D" w:rsidR="006A47A5" w:rsidRDefault="00942520">
                      <w:r w:rsidRPr="00197A41">
                        <w:rPr>
                          <w:noProof/>
                        </w:rPr>
                        <w:drawing>
                          <wp:inline distT="0" distB="0" distL="0" distR="0" wp14:anchorId="6B07DA7D" wp14:editId="4ECB27FD">
                            <wp:extent cx="476250" cy="590550"/>
                            <wp:effectExtent l="0" t="0" r="0" b="0"/>
                            <wp:docPr id="1" name="Picture 2" descr="C:\Users\Marsha\Pictures\Microsoft Clip Organizer\ed0021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sha\Pictures\Microsoft Clip Organizer\ed00218_.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txbxContent>
                </v:textbox>
              </v:shape>
            </w:pict>
          </mc:Fallback>
        </mc:AlternateContent>
      </w:r>
      <w:r w:rsidR="00AE6B85">
        <w:rPr>
          <w:rFonts w:ascii="Arial" w:hAnsi="Arial" w:cs="Arial"/>
        </w:rPr>
        <w:tab/>
      </w:r>
      <w:r w:rsidR="00AE6B85">
        <w:rPr>
          <w:rFonts w:ascii="Arial" w:hAnsi="Arial" w:cs="Arial"/>
        </w:rPr>
        <w:tab/>
      </w:r>
      <w:r w:rsidR="00AE6B85">
        <w:rPr>
          <w:rFonts w:ascii="Arial" w:hAnsi="Arial" w:cs="Arial"/>
        </w:rPr>
        <w:tab/>
      </w:r>
      <w:r w:rsidR="00AE6B85">
        <w:rPr>
          <w:rFonts w:ascii="Arial" w:hAnsi="Arial" w:cs="Arial"/>
        </w:rPr>
        <w:tab/>
      </w:r>
      <w:r w:rsidR="00AE6B85">
        <w:rPr>
          <w:rFonts w:ascii="Arial" w:hAnsi="Arial" w:cs="Arial"/>
        </w:rPr>
        <w:tab/>
      </w:r>
      <w:r w:rsidR="00AE6B85">
        <w:rPr>
          <w:rFonts w:ascii="Arial" w:hAnsi="Arial" w:cs="Arial"/>
        </w:rPr>
        <w:tab/>
      </w:r>
      <w:r w:rsidR="00AE6B85">
        <w:rPr>
          <w:rFonts w:ascii="Arial" w:hAnsi="Arial" w:cs="Arial"/>
        </w:rPr>
        <w:tab/>
      </w:r>
      <w:r w:rsidR="00AE6B85">
        <w:rPr>
          <w:rFonts w:ascii="Arial" w:hAnsi="Arial" w:cs="Arial"/>
        </w:rPr>
        <w:tab/>
      </w:r>
      <w:r w:rsidR="00AE6B85">
        <w:rPr>
          <w:rFonts w:ascii="Arial" w:hAnsi="Arial" w:cs="Arial"/>
        </w:rPr>
        <w:tab/>
      </w:r>
      <w:r w:rsidR="00AE6B85">
        <w:rPr>
          <w:rFonts w:ascii="Arial" w:hAnsi="Arial" w:cs="Arial"/>
        </w:rPr>
        <w:tab/>
      </w:r>
      <w:r w:rsidR="00AE6B85">
        <w:rPr>
          <w:rFonts w:ascii="Arial" w:hAnsi="Arial" w:cs="Arial"/>
        </w:rPr>
        <w:tab/>
      </w:r>
      <w:r w:rsidR="00AE6B85">
        <w:rPr>
          <w:rFonts w:ascii="Arial" w:hAnsi="Arial" w:cs="Arial"/>
        </w:rPr>
        <w:tab/>
      </w:r>
      <w:r w:rsidR="00AE6B85">
        <w:rPr>
          <w:rFonts w:ascii="Arial" w:hAnsi="Arial" w:cs="Arial"/>
        </w:rPr>
        <w:tab/>
      </w:r>
      <w:r w:rsidR="00AE6B85">
        <w:rPr>
          <w:rFonts w:ascii="Arial" w:hAnsi="Arial" w:cs="Arial"/>
        </w:rPr>
        <w:tab/>
        <w:t xml:space="preserve">     </w:t>
      </w:r>
      <w:r w:rsidR="00AE6B85" w:rsidRPr="00F875B8">
        <w:rPr>
          <w:rFonts w:ascii="Arial" w:hAnsi="Arial" w:cs="Arial"/>
          <w:b/>
          <w:sz w:val="28"/>
          <w:szCs w:val="28"/>
        </w:rPr>
        <w:t>Critical Thinking</w:t>
      </w:r>
      <w:r w:rsidR="00B657E9">
        <w:rPr>
          <w:rFonts w:ascii="Arial" w:hAnsi="Arial" w:cs="Arial"/>
          <w:b/>
          <w:sz w:val="28"/>
          <w:szCs w:val="28"/>
        </w:rPr>
        <w:t xml:space="preserve"> about Current Social Issues</w:t>
      </w:r>
    </w:p>
    <w:p w14:paraId="200ACF2B" w14:textId="77777777" w:rsidR="00AE6B85" w:rsidRDefault="00AE6B85" w:rsidP="003519AB">
      <w:pPr>
        <w:spacing w:before="100" w:beforeAutospacing="1" w:after="100" w:afterAutospacing="1"/>
        <w:rPr>
          <w:rFonts w:ascii="Arial" w:hAnsi="Arial" w:cs="Arial"/>
        </w:rPr>
      </w:pPr>
      <w:r>
        <w:rPr>
          <w:rFonts w:ascii="Arial" w:hAnsi="Arial" w:cs="Arial"/>
        </w:rPr>
        <w:t>Use</w:t>
      </w:r>
      <w:r w:rsidR="00051FEC">
        <w:rPr>
          <w:rFonts w:ascii="Arial" w:hAnsi="Arial" w:cs="Arial"/>
        </w:rPr>
        <w:t xml:space="preserve"> any of </w:t>
      </w:r>
      <w:r>
        <w:rPr>
          <w:rFonts w:ascii="Arial" w:hAnsi="Arial" w:cs="Arial"/>
        </w:rPr>
        <w:t xml:space="preserve">the </w:t>
      </w:r>
      <w:r w:rsidR="00051FEC">
        <w:rPr>
          <w:rFonts w:ascii="Arial" w:hAnsi="Arial" w:cs="Arial"/>
        </w:rPr>
        <w:t xml:space="preserve">current social issues in the textbook </w:t>
      </w:r>
      <w:r>
        <w:rPr>
          <w:rFonts w:ascii="Arial" w:hAnsi="Arial" w:cs="Arial"/>
        </w:rPr>
        <w:t>to answer the questions below.  Discuss the issues with a group of students in your class and then write your reasonable point of view.</w:t>
      </w:r>
      <w:r w:rsidR="00BA04FD">
        <w:rPr>
          <w:rFonts w:ascii="Arial" w:hAnsi="Arial" w:cs="Arial"/>
        </w:rPr>
        <w:t xml:space="preserve"> Be aware of fallacies in reasoning and cognitive bias as you discuss the issues. </w:t>
      </w:r>
    </w:p>
    <w:p w14:paraId="59BA54F3" w14:textId="77777777" w:rsidR="00FF6920" w:rsidRDefault="00FF6920" w:rsidP="00AE6B85">
      <w:pPr>
        <w:numPr>
          <w:ilvl w:val="0"/>
          <w:numId w:val="2"/>
        </w:numPr>
        <w:spacing w:before="100" w:beforeAutospacing="1" w:after="100" w:afterAutospacing="1"/>
        <w:rPr>
          <w:rFonts w:ascii="Arial" w:hAnsi="Arial" w:cs="Arial"/>
        </w:rPr>
      </w:pPr>
      <w:r>
        <w:rPr>
          <w:rFonts w:ascii="Arial" w:hAnsi="Arial" w:cs="Arial"/>
        </w:rPr>
        <w:t>Quickly review the following fallacies in reasoning.</w:t>
      </w:r>
    </w:p>
    <w:p w14:paraId="5C59CE2F" w14:textId="77777777" w:rsidR="00FF6920" w:rsidRPr="00BA04FD" w:rsidRDefault="00BA04FD" w:rsidP="00FF6920">
      <w:pPr>
        <w:spacing w:before="100" w:beforeAutospacing="1" w:after="100" w:afterAutospacing="1"/>
        <w:ind w:left="720"/>
        <w:rPr>
          <w:rFonts w:ascii="Arial" w:hAnsi="Arial" w:cs="Arial"/>
        </w:rPr>
      </w:pPr>
      <w:r w:rsidRPr="00BA04FD">
        <w:rPr>
          <w:rFonts w:ascii="Arial" w:hAnsi="Arial" w:cs="Arial"/>
        </w:rPr>
        <w:t xml:space="preserve">We </w:t>
      </w:r>
      <w:r w:rsidRPr="00BA04FD">
        <w:rPr>
          <w:rFonts w:ascii="Arial" w:hAnsi="Arial" w:cs="Arial"/>
          <w:b/>
          <w:bCs/>
        </w:rPr>
        <w:t>appeal to authority</w:t>
      </w:r>
      <w:r w:rsidRPr="00BA04FD">
        <w:rPr>
          <w:rFonts w:ascii="Arial" w:hAnsi="Arial" w:cs="Arial"/>
        </w:rPr>
        <w:t xml:space="preserve"> when we rely on experts or famous people to make decisions. </w:t>
      </w:r>
    </w:p>
    <w:p w14:paraId="7C47CE17" w14:textId="77777777" w:rsidR="000C1D46" w:rsidRDefault="000C1D46" w:rsidP="00FF6920">
      <w:pPr>
        <w:spacing w:before="100" w:beforeAutospacing="1" w:after="100" w:afterAutospacing="1"/>
        <w:ind w:left="720"/>
        <w:rPr>
          <w:rFonts w:ascii="Arial" w:hAnsi="Arial" w:cs="Arial"/>
        </w:rPr>
      </w:pPr>
      <w:r>
        <w:rPr>
          <w:rFonts w:ascii="Arial" w:hAnsi="Arial" w:cs="Arial"/>
        </w:rPr>
        <w:t xml:space="preserve">We </w:t>
      </w:r>
      <w:r w:rsidR="00BA04FD" w:rsidRPr="00BA04FD">
        <w:rPr>
          <w:rFonts w:ascii="Arial" w:hAnsi="Arial" w:cs="Arial"/>
          <w:b/>
          <w:bCs/>
        </w:rPr>
        <w:t>generalize and use prejudice</w:t>
      </w:r>
      <w:r w:rsidRPr="000C1D46">
        <w:rPr>
          <w:rFonts w:ascii="Arial" w:hAnsi="Arial" w:cs="Arial"/>
          <w:b/>
          <w:bCs/>
        </w:rPr>
        <w:t xml:space="preserve"> </w:t>
      </w:r>
      <w:r>
        <w:rPr>
          <w:rFonts w:ascii="Arial" w:hAnsi="Arial" w:cs="Arial"/>
        </w:rPr>
        <w:t xml:space="preserve">when we say that all members of a group are the same. </w:t>
      </w:r>
    </w:p>
    <w:p w14:paraId="69BA5392" w14:textId="77777777" w:rsidR="000C1D46" w:rsidRDefault="000C1D46" w:rsidP="00FF6920">
      <w:pPr>
        <w:spacing w:before="100" w:beforeAutospacing="1" w:after="100" w:afterAutospacing="1"/>
        <w:ind w:left="720"/>
        <w:rPr>
          <w:rFonts w:ascii="Arial" w:hAnsi="Arial" w:cs="Arial"/>
        </w:rPr>
      </w:pPr>
      <w:r>
        <w:rPr>
          <w:rFonts w:ascii="Arial" w:hAnsi="Arial" w:cs="Arial"/>
        </w:rPr>
        <w:t xml:space="preserve">To distract from the issues, we often </w:t>
      </w:r>
      <w:r w:rsidRPr="000C1D46">
        <w:rPr>
          <w:rFonts w:ascii="Arial" w:hAnsi="Arial" w:cs="Arial"/>
          <w:b/>
          <w:bCs/>
        </w:rPr>
        <w:t>attack the person</w:t>
      </w:r>
      <w:r>
        <w:rPr>
          <w:rFonts w:ascii="Arial" w:hAnsi="Arial" w:cs="Arial"/>
        </w:rPr>
        <w:t xml:space="preserve">. </w:t>
      </w:r>
    </w:p>
    <w:p w14:paraId="2C24F4C3" w14:textId="77777777" w:rsidR="000C1D46" w:rsidRDefault="000C1D46" w:rsidP="00FF6920">
      <w:pPr>
        <w:spacing w:before="100" w:beforeAutospacing="1" w:after="100" w:afterAutospacing="1"/>
        <w:ind w:left="720"/>
        <w:rPr>
          <w:rFonts w:ascii="Arial" w:hAnsi="Arial" w:cs="Arial"/>
        </w:rPr>
      </w:pPr>
      <w:r>
        <w:rPr>
          <w:rFonts w:ascii="Arial" w:hAnsi="Arial" w:cs="Arial"/>
        </w:rPr>
        <w:t xml:space="preserve">We </w:t>
      </w:r>
      <w:r w:rsidRPr="000C1D46">
        <w:rPr>
          <w:rFonts w:ascii="Arial" w:hAnsi="Arial" w:cs="Arial"/>
          <w:b/>
          <w:bCs/>
        </w:rPr>
        <w:t>appeal to common belief</w:t>
      </w:r>
      <w:r>
        <w:rPr>
          <w:rFonts w:ascii="Arial" w:hAnsi="Arial" w:cs="Arial"/>
        </w:rPr>
        <w:t xml:space="preserve"> when we accept past</w:t>
      </w:r>
      <w:r w:rsidR="00BA04FD">
        <w:rPr>
          <w:rFonts w:ascii="Arial" w:hAnsi="Arial" w:cs="Arial"/>
        </w:rPr>
        <w:t xml:space="preserve"> ideas</w:t>
      </w:r>
      <w:r>
        <w:rPr>
          <w:rFonts w:ascii="Arial" w:hAnsi="Arial" w:cs="Arial"/>
        </w:rPr>
        <w:t xml:space="preserve"> without questioning the truth of the belief or custom. </w:t>
      </w:r>
    </w:p>
    <w:p w14:paraId="20CEA5D2" w14:textId="77777777" w:rsidR="000C1D46" w:rsidRDefault="000C1D46" w:rsidP="00FF6920">
      <w:pPr>
        <w:spacing w:before="100" w:beforeAutospacing="1" w:after="100" w:afterAutospacing="1"/>
        <w:ind w:left="720"/>
        <w:rPr>
          <w:rFonts w:ascii="Arial" w:hAnsi="Arial" w:cs="Arial"/>
        </w:rPr>
      </w:pPr>
      <w:r>
        <w:rPr>
          <w:rFonts w:ascii="Arial" w:hAnsi="Arial" w:cs="Arial"/>
        </w:rPr>
        <w:t xml:space="preserve">We </w:t>
      </w:r>
      <w:r w:rsidRPr="000C1D46">
        <w:rPr>
          <w:rFonts w:ascii="Arial" w:hAnsi="Arial" w:cs="Arial"/>
          <w:b/>
          <w:bCs/>
        </w:rPr>
        <w:t>appeal to common practice</w:t>
      </w:r>
      <w:r>
        <w:rPr>
          <w:rFonts w:ascii="Arial" w:hAnsi="Arial" w:cs="Arial"/>
        </w:rPr>
        <w:t xml:space="preserve"> when we say that “everyone else is doing it.” </w:t>
      </w:r>
    </w:p>
    <w:p w14:paraId="32BC3FFB" w14:textId="77777777" w:rsidR="000C1D46" w:rsidRDefault="000C1D46" w:rsidP="00FF6920">
      <w:pPr>
        <w:spacing w:before="100" w:beforeAutospacing="1" w:after="100" w:afterAutospacing="1"/>
        <w:ind w:left="720"/>
        <w:rPr>
          <w:rFonts w:ascii="Arial" w:hAnsi="Arial" w:cs="Arial"/>
        </w:rPr>
      </w:pPr>
      <w:r>
        <w:rPr>
          <w:rFonts w:ascii="Arial" w:hAnsi="Arial" w:cs="Arial"/>
        </w:rPr>
        <w:t xml:space="preserve">We </w:t>
      </w:r>
      <w:r w:rsidRPr="000C1D46">
        <w:rPr>
          <w:rFonts w:ascii="Arial" w:hAnsi="Arial" w:cs="Arial"/>
          <w:b/>
          <w:bCs/>
        </w:rPr>
        <w:t>appeal to tradition</w:t>
      </w:r>
      <w:r>
        <w:rPr>
          <w:rFonts w:ascii="Arial" w:hAnsi="Arial" w:cs="Arial"/>
        </w:rPr>
        <w:t xml:space="preserve"> when we say that </w:t>
      </w:r>
      <w:r w:rsidR="00BA04FD">
        <w:rPr>
          <w:rFonts w:ascii="Arial" w:hAnsi="Arial" w:cs="Arial"/>
        </w:rPr>
        <w:t>“</w:t>
      </w:r>
      <w:r>
        <w:rPr>
          <w:rFonts w:ascii="Arial" w:hAnsi="Arial" w:cs="Arial"/>
        </w:rPr>
        <w:t>we’ve always done it that way.”</w:t>
      </w:r>
    </w:p>
    <w:p w14:paraId="7AEF6017" w14:textId="77777777" w:rsidR="000C1D46" w:rsidRDefault="000C1D46" w:rsidP="00FF6920">
      <w:pPr>
        <w:spacing w:before="100" w:beforeAutospacing="1" w:after="100" w:afterAutospacing="1"/>
        <w:ind w:left="720"/>
        <w:rPr>
          <w:rFonts w:ascii="Arial" w:hAnsi="Arial" w:cs="Arial"/>
        </w:rPr>
      </w:pPr>
      <w:r>
        <w:rPr>
          <w:rFonts w:ascii="Arial" w:hAnsi="Arial" w:cs="Arial"/>
        </w:rPr>
        <w:t xml:space="preserve">In the </w:t>
      </w:r>
      <w:r w:rsidRPr="000C1D46">
        <w:rPr>
          <w:rFonts w:ascii="Arial" w:hAnsi="Arial" w:cs="Arial"/>
          <w:b/>
          <w:bCs/>
        </w:rPr>
        <w:t>two wrongs fallacy</w:t>
      </w:r>
      <w:r>
        <w:rPr>
          <w:rFonts w:ascii="Arial" w:hAnsi="Arial" w:cs="Arial"/>
        </w:rPr>
        <w:t>, it is assumed that it is acceptable to do something</w:t>
      </w:r>
      <w:r w:rsidR="000005FB">
        <w:rPr>
          <w:rFonts w:ascii="Arial" w:hAnsi="Arial" w:cs="Arial"/>
        </w:rPr>
        <w:t xml:space="preserve"> wrong</w:t>
      </w:r>
      <w:r>
        <w:rPr>
          <w:rFonts w:ascii="Arial" w:hAnsi="Arial" w:cs="Arial"/>
        </w:rPr>
        <w:t xml:space="preserve"> because other people are doing something just as bad.</w:t>
      </w:r>
    </w:p>
    <w:p w14:paraId="4C463F60" w14:textId="77777777" w:rsidR="000C1D46" w:rsidRDefault="000C1D46" w:rsidP="00FF6920">
      <w:pPr>
        <w:spacing w:before="100" w:beforeAutospacing="1" w:after="100" w:afterAutospacing="1"/>
        <w:ind w:left="720"/>
        <w:rPr>
          <w:rFonts w:ascii="Arial" w:hAnsi="Arial" w:cs="Arial"/>
        </w:rPr>
      </w:pPr>
      <w:r>
        <w:rPr>
          <w:rFonts w:ascii="Arial" w:hAnsi="Arial" w:cs="Arial"/>
        </w:rPr>
        <w:t xml:space="preserve">In the </w:t>
      </w:r>
      <w:r w:rsidRPr="00BA04FD">
        <w:rPr>
          <w:rFonts w:ascii="Arial" w:hAnsi="Arial" w:cs="Arial"/>
          <w:b/>
          <w:bCs/>
        </w:rPr>
        <w:t>slippery slope fallacy</w:t>
      </w:r>
      <w:r>
        <w:rPr>
          <w:rFonts w:ascii="Arial" w:hAnsi="Arial" w:cs="Arial"/>
        </w:rPr>
        <w:t xml:space="preserve">, negative consequences of our actions are only remotely possible, but are assumed to be certain. </w:t>
      </w:r>
    </w:p>
    <w:p w14:paraId="3DFA2ACE" w14:textId="77777777" w:rsidR="000C1D46" w:rsidRDefault="000C1D46" w:rsidP="00FF6920">
      <w:pPr>
        <w:spacing w:before="100" w:beforeAutospacing="1" w:after="100" w:afterAutospacing="1"/>
        <w:ind w:left="720"/>
        <w:rPr>
          <w:rFonts w:ascii="Arial" w:hAnsi="Arial" w:cs="Arial"/>
        </w:rPr>
      </w:pPr>
      <w:r>
        <w:rPr>
          <w:rFonts w:ascii="Arial" w:hAnsi="Arial" w:cs="Arial"/>
        </w:rPr>
        <w:t xml:space="preserve">We appeal to </w:t>
      </w:r>
      <w:r w:rsidRPr="00BA04FD">
        <w:rPr>
          <w:rFonts w:ascii="Arial" w:hAnsi="Arial" w:cs="Arial"/>
          <w:b/>
          <w:bCs/>
        </w:rPr>
        <w:t>scare tactics</w:t>
      </w:r>
      <w:r>
        <w:rPr>
          <w:rFonts w:ascii="Arial" w:hAnsi="Arial" w:cs="Arial"/>
        </w:rPr>
        <w:t xml:space="preserve"> when we use fear to block rational thinking. </w:t>
      </w:r>
    </w:p>
    <w:p w14:paraId="4148EE03" w14:textId="77777777" w:rsidR="000C1D46" w:rsidRDefault="000C1D46" w:rsidP="00FF6920">
      <w:pPr>
        <w:spacing w:before="100" w:beforeAutospacing="1" w:after="100" w:afterAutospacing="1"/>
        <w:ind w:left="720"/>
        <w:rPr>
          <w:rFonts w:ascii="Arial" w:hAnsi="Arial" w:cs="Arial"/>
        </w:rPr>
      </w:pPr>
      <w:r>
        <w:rPr>
          <w:rFonts w:ascii="Arial" w:hAnsi="Arial" w:cs="Arial"/>
        </w:rPr>
        <w:t xml:space="preserve">We </w:t>
      </w:r>
      <w:r w:rsidRPr="00BA04FD">
        <w:rPr>
          <w:rFonts w:ascii="Arial" w:hAnsi="Arial" w:cs="Arial"/>
          <w:b/>
          <w:bCs/>
        </w:rPr>
        <w:t>appeal to loyalty</w:t>
      </w:r>
      <w:r>
        <w:rPr>
          <w:rFonts w:ascii="Arial" w:hAnsi="Arial" w:cs="Arial"/>
        </w:rPr>
        <w:t xml:space="preserve"> when we adopt the ideas of a group whether they are right or wrong. </w:t>
      </w:r>
    </w:p>
    <w:p w14:paraId="25DFC661" w14:textId="77777777" w:rsidR="00BA04FD" w:rsidRDefault="00BA04FD" w:rsidP="00BA04FD">
      <w:pPr>
        <w:numPr>
          <w:ilvl w:val="0"/>
          <w:numId w:val="2"/>
        </w:numPr>
        <w:spacing w:before="100" w:beforeAutospacing="1" w:after="100" w:afterAutospacing="1"/>
        <w:rPr>
          <w:rFonts w:ascii="Arial" w:hAnsi="Arial" w:cs="Arial"/>
        </w:rPr>
      </w:pPr>
      <w:r>
        <w:rPr>
          <w:rFonts w:ascii="Arial" w:hAnsi="Arial" w:cs="Arial"/>
        </w:rPr>
        <w:t>Quickly review the following cognitive biases.</w:t>
      </w:r>
    </w:p>
    <w:p w14:paraId="14CA3030" w14:textId="77777777" w:rsidR="000C1D46" w:rsidRDefault="00BA04FD" w:rsidP="00BA04FD">
      <w:pPr>
        <w:spacing w:before="100" w:beforeAutospacing="1" w:after="100" w:afterAutospacing="1"/>
        <w:ind w:left="720"/>
        <w:rPr>
          <w:rFonts w:ascii="Arial" w:hAnsi="Arial" w:cs="Arial"/>
        </w:rPr>
      </w:pPr>
      <w:r>
        <w:rPr>
          <w:rFonts w:ascii="Arial" w:hAnsi="Arial" w:cs="Arial"/>
        </w:rPr>
        <w:t xml:space="preserve">The </w:t>
      </w:r>
      <w:r w:rsidRPr="00B77208">
        <w:rPr>
          <w:rFonts w:ascii="Arial" w:hAnsi="Arial" w:cs="Arial"/>
          <w:b/>
          <w:bCs/>
        </w:rPr>
        <w:t>Dunning-Kruger effect</w:t>
      </w:r>
      <w:r>
        <w:rPr>
          <w:rFonts w:ascii="Arial" w:hAnsi="Arial" w:cs="Arial"/>
        </w:rPr>
        <w:t xml:space="preserve"> states that the less you know, the more you think you know. Conversely the more you know, the less you think you know since you recognize the complexity of the issue. </w:t>
      </w:r>
    </w:p>
    <w:p w14:paraId="2BA756B7" w14:textId="77777777" w:rsidR="00BA04FD" w:rsidRDefault="00BA04FD" w:rsidP="00BA04FD">
      <w:pPr>
        <w:spacing w:before="100" w:beforeAutospacing="1" w:after="100" w:afterAutospacing="1"/>
        <w:ind w:left="720"/>
        <w:rPr>
          <w:rFonts w:ascii="Arial" w:hAnsi="Arial" w:cs="Arial"/>
        </w:rPr>
      </w:pPr>
      <w:r w:rsidRPr="00B77208">
        <w:rPr>
          <w:rFonts w:ascii="Arial" w:hAnsi="Arial" w:cs="Arial"/>
          <w:b/>
          <w:bCs/>
        </w:rPr>
        <w:t>Confirmation bias</w:t>
      </w:r>
      <w:r>
        <w:rPr>
          <w:rFonts w:ascii="Arial" w:hAnsi="Arial" w:cs="Arial"/>
        </w:rPr>
        <w:t xml:space="preserve"> is the tendency for individuals to find evidence that confirms their own beliefs while ignoring evidence that conflicts with their beliefs. </w:t>
      </w:r>
    </w:p>
    <w:p w14:paraId="4DB66393" w14:textId="77777777" w:rsidR="00BA04FD" w:rsidRDefault="00BA04FD" w:rsidP="00BA04FD">
      <w:pPr>
        <w:spacing w:before="100" w:beforeAutospacing="1" w:after="100" w:afterAutospacing="1"/>
        <w:ind w:left="720"/>
        <w:rPr>
          <w:rFonts w:ascii="Arial" w:hAnsi="Arial" w:cs="Arial"/>
        </w:rPr>
      </w:pPr>
      <w:r w:rsidRPr="00B77208">
        <w:rPr>
          <w:rFonts w:ascii="Arial" w:hAnsi="Arial" w:cs="Arial"/>
          <w:b/>
          <w:bCs/>
        </w:rPr>
        <w:t>Self-serving bias</w:t>
      </w:r>
      <w:r>
        <w:rPr>
          <w:rFonts w:ascii="Arial" w:hAnsi="Arial" w:cs="Arial"/>
        </w:rPr>
        <w:t xml:space="preserve"> is the tendency to take responsibility for our successes and blame our failures on someone else</w:t>
      </w:r>
      <w:r w:rsidR="000005FB">
        <w:rPr>
          <w:rFonts w:ascii="Arial" w:hAnsi="Arial" w:cs="Arial"/>
        </w:rPr>
        <w:t xml:space="preserve">, </w:t>
      </w:r>
      <w:r>
        <w:rPr>
          <w:rFonts w:ascii="Arial" w:hAnsi="Arial" w:cs="Arial"/>
        </w:rPr>
        <w:t xml:space="preserve">or factors beyond our control. </w:t>
      </w:r>
    </w:p>
    <w:p w14:paraId="6916E7F9" w14:textId="77777777" w:rsidR="00BA04FD" w:rsidRDefault="00B77208" w:rsidP="00BA04FD">
      <w:pPr>
        <w:spacing w:before="100" w:beforeAutospacing="1" w:after="100" w:afterAutospacing="1"/>
        <w:ind w:left="720"/>
        <w:rPr>
          <w:rFonts w:ascii="Arial" w:hAnsi="Arial" w:cs="Arial"/>
        </w:rPr>
      </w:pPr>
      <w:r w:rsidRPr="00B77208">
        <w:rPr>
          <w:rFonts w:ascii="Arial" w:hAnsi="Arial" w:cs="Arial"/>
          <w:b/>
          <w:bCs/>
        </w:rPr>
        <w:lastRenderedPageBreak/>
        <w:t>Overconfidence bias</w:t>
      </w:r>
      <w:r>
        <w:rPr>
          <w:rFonts w:ascii="Arial" w:hAnsi="Arial" w:cs="Arial"/>
        </w:rPr>
        <w:t xml:space="preserve"> is the overestimation of credulity or knowledge based on one individual or source. </w:t>
      </w:r>
    </w:p>
    <w:p w14:paraId="2ECE390A" w14:textId="77777777" w:rsidR="00B77208" w:rsidRDefault="00B77208" w:rsidP="00BA04FD">
      <w:pPr>
        <w:spacing w:before="100" w:beforeAutospacing="1" w:after="100" w:afterAutospacing="1"/>
        <w:ind w:left="720"/>
        <w:rPr>
          <w:rFonts w:ascii="Arial" w:hAnsi="Arial" w:cs="Arial"/>
        </w:rPr>
      </w:pPr>
      <w:r w:rsidRPr="00B77208">
        <w:rPr>
          <w:rFonts w:ascii="Arial" w:hAnsi="Arial" w:cs="Arial"/>
          <w:b/>
          <w:bCs/>
        </w:rPr>
        <w:t>Groupthink</w:t>
      </w:r>
      <w:r>
        <w:rPr>
          <w:rFonts w:ascii="Arial" w:hAnsi="Arial" w:cs="Arial"/>
        </w:rPr>
        <w:t xml:space="preserve"> happens when people strive for consensus with a group. People set aside their own personal beliefs to adopt the opinions of the group.</w:t>
      </w:r>
    </w:p>
    <w:p w14:paraId="386EF898" w14:textId="77777777" w:rsidR="00B77208" w:rsidRDefault="00B77208" w:rsidP="00BA04FD">
      <w:pPr>
        <w:spacing w:before="100" w:beforeAutospacing="1" w:after="100" w:afterAutospacing="1"/>
        <w:ind w:left="720"/>
        <w:rPr>
          <w:rFonts w:ascii="Arial" w:hAnsi="Arial" w:cs="Arial"/>
        </w:rPr>
      </w:pPr>
      <w:r>
        <w:rPr>
          <w:rFonts w:ascii="Arial" w:hAnsi="Arial" w:cs="Arial"/>
        </w:rPr>
        <w:t xml:space="preserve">The </w:t>
      </w:r>
      <w:r w:rsidRPr="00B77208">
        <w:rPr>
          <w:rFonts w:ascii="Arial" w:hAnsi="Arial" w:cs="Arial"/>
          <w:b/>
          <w:bCs/>
        </w:rPr>
        <w:t>status quo bias</w:t>
      </w:r>
      <w:r>
        <w:rPr>
          <w:rFonts w:ascii="Arial" w:hAnsi="Arial" w:cs="Arial"/>
        </w:rPr>
        <w:t xml:space="preserve"> is the preference to keep things the same. It is resistance to change. </w:t>
      </w:r>
    </w:p>
    <w:p w14:paraId="1443AF65" w14:textId="77777777" w:rsidR="00AE6B85" w:rsidRDefault="00FF6920" w:rsidP="00AE6B85">
      <w:pPr>
        <w:numPr>
          <w:ilvl w:val="0"/>
          <w:numId w:val="2"/>
        </w:numPr>
        <w:spacing w:before="100" w:beforeAutospacing="1" w:after="100" w:afterAutospacing="1"/>
        <w:rPr>
          <w:rFonts w:ascii="Arial" w:hAnsi="Arial" w:cs="Arial"/>
        </w:rPr>
      </w:pPr>
      <w:r>
        <w:rPr>
          <w:rFonts w:ascii="Arial" w:hAnsi="Arial" w:cs="Arial"/>
        </w:rPr>
        <w:t>Read about the issue and discuss it with your group. Then s</w:t>
      </w:r>
      <w:r w:rsidR="00AE6B85">
        <w:rPr>
          <w:rFonts w:ascii="Arial" w:hAnsi="Arial" w:cs="Arial"/>
        </w:rPr>
        <w:t>tate the problem as simply and clearly as you can.</w:t>
      </w:r>
    </w:p>
    <w:p w14:paraId="03AC76CF" w14:textId="77777777" w:rsidR="00B657E9" w:rsidRDefault="00B657E9" w:rsidP="00B657E9">
      <w:pPr>
        <w:spacing w:before="100" w:beforeAutospacing="1" w:after="100" w:afterAutospacing="1"/>
        <w:rPr>
          <w:rFonts w:ascii="Arial" w:hAnsi="Arial" w:cs="Arial"/>
        </w:rPr>
      </w:pPr>
    </w:p>
    <w:p w14:paraId="0A5690C2" w14:textId="77777777" w:rsidR="00B77208" w:rsidRDefault="00B77208" w:rsidP="00B77208">
      <w:pPr>
        <w:numPr>
          <w:ilvl w:val="0"/>
          <w:numId w:val="2"/>
        </w:numPr>
        <w:spacing w:before="100" w:beforeAutospacing="1" w:after="100" w:afterAutospacing="1"/>
        <w:rPr>
          <w:rFonts w:ascii="Arial" w:hAnsi="Arial" w:cs="Arial"/>
        </w:rPr>
      </w:pPr>
      <w:r>
        <w:rPr>
          <w:rFonts w:ascii="Arial" w:hAnsi="Arial" w:cs="Arial"/>
        </w:rPr>
        <w:t>In your discussion with others, did you discover any fallacies in reasoning? If so, what were these fallacies?</w:t>
      </w:r>
    </w:p>
    <w:p w14:paraId="35FC26BD" w14:textId="77777777" w:rsidR="00B657E9" w:rsidRDefault="00B657E9" w:rsidP="00B657E9">
      <w:pPr>
        <w:spacing w:before="100" w:beforeAutospacing="1" w:after="100" w:afterAutospacing="1"/>
        <w:rPr>
          <w:rFonts w:ascii="Arial" w:hAnsi="Arial" w:cs="Arial"/>
        </w:rPr>
      </w:pPr>
    </w:p>
    <w:p w14:paraId="2566E658" w14:textId="77777777" w:rsidR="00B657E9" w:rsidRDefault="00B657E9" w:rsidP="00B657E9">
      <w:pPr>
        <w:spacing w:before="100" w:beforeAutospacing="1" w:after="100" w:afterAutospacing="1"/>
        <w:rPr>
          <w:rFonts w:ascii="Arial" w:hAnsi="Arial" w:cs="Arial"/>
        </w:rPr>
      </w:pPr>
    </w:p>
    <w:p w14:paraId="779F94F5" w14:textId="77777777" w:rsidR="00B77208" w:rsidRDefault="00B77208" w:rsidP="00B77208">
      <w:pPr>
        <w:numPr>
          <w:ilvl w:val="0"/>
          <w:numId w:val="2"/>
        </w:numPr>
        <w:spacing w:before="100" w:beforeAutospacing="1" w:after="100" w:afterAutospacing="1"/>
        <w:rPr>
          <w:rFonts w:ascii="Arial" w:hAnsi="Arial" w:cs="Arial"/>
        </w:rPr>
      </w:pPr>
      <w:r>
        <w:rPr>
          <w:rFonts w:ascii="Arial" w:hAnsi="Arial" w:cs="Arial"/>
        </w:rPr>
        <w:t>In your discussion with others, did you discover any cognitive biases? If so, what were the cognitive biases?</w:t>
      </w:r>
    </w:p>
    <w:p w14:paraId="402276C9" w14:textId="77777777" w:rsidR="00AE6B85" w:rsidRDefault="00AE6B85" w:rsidP="00AE6B85">
      <w:pPr>
        <w:spacing w:before="100" w:beforeAutospacing="1" w:after="100" w:afterAutospacing="1"/>
        <w:rPr>
          <w:rFonts w:ascii="Arial" w:hAnsi="Arial" w:cs="Arial"/>
        </w:rPr>
      </w:pPr>
    </w:p>
    <w:p w14:paraId="0533D98F" w14:textId="77777777" w:rsidR="00AE6B85" w:rsidRDefault="00AE6B85" w:rsidP="00AE6B85">
      <w:pPr>
        <w:spacing w:before="100" w:beforeAutospacing="1" w:after="100" w:afterAutospacing="1"/>
        <w:rPr>
          <w:rFonts w:ascii="Arial" w:hAnsi="Arial" w:cs="Arial"/>
        </w:rPr>
      </w:pPr>
    </w:p>
    <w:p w14:paraId="312E02F0" w14:textId="77777777" w:rsidR="00AE6B85" w:rsidRPr="009671CD" w:rsidRDefault="009671CD" w:rsidP="00AE6B85">
      <w:pPr>
        <w:numPr>
          <w:ilvl w:val="0"/>
          <w:numId w:val="2"/>
        </w:numPr>
        <w:spacing w:before="100" w:beforeAutospacing="1" w:after="100" w:afterAutospacing="1"/>
        <w:rPr>
          <w:rFonts w:ascii="Arial" w:hAnsi="Arial" w:cs="Arial"/>
        </w:rPr>
      </w:pPr>
      <w:r w:rsidRPr="009671CD">
        <w:rPr>
          <w:rFonts w:ascii="Arial" w:hAnsi="Arial" w:cs="Arial"/>
        </w:rPr>
        <w:t>After listening to the group discussion, d</w:t>
      </w:r>
      <w:r w:rsidR="00051FEC" w:rsidRPr="009671CD">
        <w:rPr>
          <w:rFonts w:ascii="Arial" w:hAnsi="Arial" w:cs="Arial"/>
        </w:rPr>
        <w:t>escribe a</w:t>
      </w:r>
      <w:r w:rsidRPr="009671CD">
        <w:rPr>
          <w:rFonts w:ascii="Arial" w:hAnsi="Arial" w:cs="Arial"/>
        </w:rPr>
        <w:t xml:space="preserve"> point of view that is different from your own ideas. </w:t>
      </w:r>
    </w:p>
    <w:p w14:paraId="4D338FAC" w14:textId="77777777" w:rsidR="00AE6B85" w:rsidRDefault="00AE6B85" w:rsidP="00AE6B85">
      <w:pPr>
        <w:spacing w:before="100" w:beforeAutospacing="1" w:after="100" w:afterAutospacing="1"/>
        <w:rPr>
          <w:rFonts w:ascii="Arial" w:hAnsi="Arial" w:cs="Arial"/>
        </w:rPr>
      </w:pPr>
    </w:p>
    <w:p w14:paraId="4E1B9532" w14:textId="77777777" w:rsidR="000005FB" w:rsidRDefault="000005FB" w:rsidP="00AE6B85">
      <w:pPr>
        <w:spacing w:before="100" w:beforeAutospacing="1" w:after="100" w:afterAutospacing="1"/>
        <w:rPr>
          <w:rFonts w:ascii="Arial" w:hAnsi="Arial" w:cs="Arial"/>
        </w:rPr>
      </w:pPr>
    </w:p>
    <w:p w14:paraId="13378598" w14:textId="77777777" w:rsidR="009671CD" w:rsidRDefault="009671CD" w:rsidP="00AE6B85">
      <w:pPr>
        <w:spacing w:before="100" w:beforeAutospacing="1" w:after="100" w:afterAutospacing="1"/>
        <w:rPr>
          <w:rFonts w:ascii="Arial" w:hAnsi="Arial" w:cs="Arial"/>
        </w:rPr>
      </w:pPr>
    </w:p>
    <w:p w14:paraId="540CD74F" w14:textId="77777777" w:rsidR="00051FEC" w:rsidRDefault="00AE6B85" w:rsidP="00AE6B85">
      <w:pPr>
        <w:numPr>
          <w:ilvl w:val="0"/>
          <w:numId w:val="2"/>
        </w:numPr>
        <w:spacing w:before="100" w:beforeAutospacing="1" w:after="100" w:afterAutospacing="1"/>
        <w:rPr>
          <w:rFonts w:ascii="Arial" w:hAnsi="Arial" w:cs="Arial"/>
        </w:rPr>
      </w:pPr>
      <w:r>
        <w:rPr>
          <w:rFonts w:ascii="Arial" w:hAnsi="Arial" w:cs="Arial"/>
        </w:rPr>
        <w:t>Describe the values</w:t>
      </w:r>
      <w:r w:rsidR="00051FEC">
        <w:rPr>
          <w:rFonts w:ascii="Arial" w:hAnsi="Arial" w:cs="Arial"/>
        </w:rPr>
        <w:t xml:space="preserve"> held by people who hold a</w:t>
      </w:r>
      <w:r w:rsidR="00FF6920">
        <w:rPr>
          <w:rFonts w:ascii="Arial" w:hAnsi="Arial" w:cs="Arial"/>
        </w:rPr>
        <w:t xml:space="preserve"> different </w:t>
      </w:r>
      <w:r w:rsidR="00051FEC">
        <w:rPr>
          <w:rFonts w:ascii="Arial" w:hAnsi="Arial" w:cs="Arial"/>
        </w:rPr>
        <w:t>point of view. Wh</w:t>
      </w:r>
      <w:r w:rsidR="00FF6920">
        <w:rPr>
          <w:rFonts w:ascii="Arial" w:hAnsi="Arial" w:cs="Arial"/>
        </w:rPr>
        <w:t>at is important to them?</w:t>
      </w:r>
    </w:p>
    <w:p w14:paraId="0BACC94B" w14:textId="77777777" w:rsidR="00051FEC" w:rsidRDefault="00051FEC" w:rsidP="00051FEC">
      <w:pPr>
        <w:spacing w:before="100" w:beforeAutospacing="1" w:after="100" w:afterAutospacing="1"/>
        <w:ind w:left="720"/>
        <w:rPr>
          <w:rFonts w:ascii="Arial" w:hAnsi="Arial" w:cs="Arial"/>
        </w:rPr>
      </w:pPr>
    </w:p>
    <w:p w14:paraId="7EB302AE" w14:textId="77777777" w:rsidR="009671CD" w:rsidRDefault="009671CD" w:rsidP="00051FEC">
      <w:pPr>
        <w:spacing w:before="100" w:beforeAutospacing="1" w:after="100" w:afterAutospacing="1"/>
        <w:ind w:left="720"/>
        <w:rPr>
          <w:rFonts w:ascii="Arial" w:hAnsi="Arial" w:cs="Arial"/>
        </w:rPr>
      </w:pPr>
    </w:p>
    <w:p w14:paraId="347AD582" w14:textId="77777777" w:rsidR="00051FEC" w:rsidRDefault="00051FEC" w:rsidP="00051FEC">
      <w:pPr>
        <w:pStyle w:val="ListParagraph"/>
        <w:rPr>
          <w:rFonts w:ascii="Arial" w:hAnsi="Arial" w:cs="Arial"/>
        </w:rPr>
      </w:pPr>
    </w:p>
    <w:p w14:paraId="675D9F49" w14:textId="77777777" w:rsidR="00051FEC" w:rsidRDefault="00051FEC" w:rsidP="00051FEC">
      <w:pPr>
        <w:pStyle w:val="ListParagraph"/>
        <w:rPr>
          <w:rFonts w:ascii="Arial" w:hAnsi="Arial" w:cs="Arial"/>
        </w:rPr>
      </w:pPr>
    </w:p>
    <w:p w14:paraId="0DB4A32B" w14:textId="77777777" w:rsidR="008B247C" w:rsidRPr="000C191C" w:rsidRDefault="00AE6B85" w:rsidP="003519AB">
      <w:pPr>
        <w:numPr>
          <w:ilvl w:val="0"/>
          <w:numId w:val="2"/>
        </w:numPr>
        <w:spacing w:before="100" w:beforeAutospacing="1" w:after="100" w:afterAutospacing="1"/>
        <w:rPr>
          <w:rFonts w:ascii="Arial" w:hAnsi="Arial" w:cs="Arial"/>
        </w:rPr>
      </w:pPr>
      <w:r w:rsidRPr="009671CD">
        <w:rPr>
          <w:rFonts w:ascii="Arial" w:hAnsi="Arial" w:cs="Arial"/>
        </w:rPr>
        <w:t xml:space="preserve">After discussing the issues and looking at different points of view, </w:t>
      </w:r>
      <w:r w:rsidR="00FF6920" w:rsidRPr="009671CD">
        <w:rPr>
          <w:rFonts w:ascii="Arial" w:hAnsi="Arial" w:cs="Arial"/>
        </w:rPr>
        <w:t>did you discover some new ideas that are worth considering? W</w:t>
      </w:r>
      <w:r w:rsidRPr="009671CD">
        <w:rPr>
          <w:rFonts w:ascii="Arial" w:hAnsi="Arial" w:cs="Arial"/>
        </w:rPr>
        <w:t>hat is your reasonable point of view</w:t>
      </w:r>
      <w:r w:rsidR="00FF6920" w:rsidRPr="009671CD">
        <w:rPr>
          <w:rFonts w:ascii="Arial" w:hAnsi="Arial" w:cs="Arial"/>
        </w:rPr>
        <w:t xml:space="preserve"> based on looking at several different perspectives?</w:t>
      </w:r>
      <w:r w:rsidRPr="009671CD">
        <w:rPr>
          <w:rFonts w:ascii="Arial" w:hAnsi="Arial" w:cs="Arial"/>
        </w:rPr>
        <w:t xml:space="preserve">  </w:t>
      </w:r>
      <w:r w:rsidR="009671CD" w:rsidRPr="009671CD">
        <w:rPr>
          <w:rFonts w:ascii="Arial" w:hAnsi="Arial" w:cs="Arial"/>
        </w:rPr>
        <w:t xml:space="preserve">How does your point of view match your values? </w:t>
      </w:r>
    </w:p>
    <w:sectPr w:rsidR="008B247C" w:rsidRPr="000C191C" w:rsidSect="008B24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B703" w14:textId="77777777" w:rsidR="00720DED" w:rsidRDefault="00720DED" w:rsidP="006A47A5">
      <w:pPr>
        <w:spacing w:after="0" w:line="240" w:lineRule="auto"/>
      </w:pPr>
      <w:r>
        <w:separator/>
      </w:r>
    </w:p>
  </w:endnote>
  <w:endnote w:type="continuationSeparator" w:id="0">
    <w:p w14:paraId="5CE5AF39" w14:textId="77777777" w:rsidR="00720DED" w:rsidRDefault="00720DED" w:rsidP="006A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F464" w14:textId="77777777" w:rsidR="006A47A5" w:rsidRDefault="006A47A5" w:rsidP="00FE1ED1">
    <w:pPr>
      <w:pStyle w:val="Footer"/>
      <w:jc w:val="center"/>
    </w:pPr>
    <w:r>
      <w:t>College and Career Success</w:t>
    </w:r>
    <w:r w:rsidR="00B77208">
      <w:t>, 9</w:t>
    </w:r>
    <w:r w:rsidR="00B77208" w:rsidRPr="00B77208">
      <w:rPr>
        <w:vertAlign w:val="superscript"/>
      </w:rPr>
      <w:t>th</w:t>
    </w:r>
    <w:r w:rsidR="00B77208">
      <w:t xml:space="preserve"> edition</w:t>
    </w:r>
    <w:r>
      <w:t xml:space="preserve"> by Dr. Marsha Fralick</w:t>
    </w:r>
    <w:r w:rsidR="00B77208">
      <w:t xml:space="preserve"> and Dr. Seth Batiste.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0967" w14:textId="77777777" w:rsidR="00720DED" w:rsidRDefault="00720DED" w:rsidP="006A47A5">
      <w:pPr>
        <w:spacing w:after="0" w:line="240" w:lineRule="auto"/>
      </w:pPr>
      <w:r>
        <w:separator/>
      </w:r>
    </w:p>
  </w:footnote>
  <w:footnote w:type="continuationSeparator" w:id="0">
    <w:p w14:paraId="621887F4" w14:textId="77777777" w:rsidR="00720DED" w:rsidRDefault="00720DED" w:rsidP="006A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309"/>
    <w:multiLevelType w:val="hybridMultilevel"/>
    <w:tmpl w:val="A3326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E7270"/>
    <w:multiLevelType w:val="hybridMultilevel"/>
    <w:tmpl w:val="487EA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A5"/>
    <w:rsid w:val="000005FB"/>
    <w:rsid w:val="0003011F"/>
    <w:rsid w:val="00051FEC"/>
    <w:rsid w:val="00073A61"/>
    <w:rsid w:val="000C191C"/>
    <w:rsid w:val="000C1D46"/>
    <w:rsid w:val="001A56B9"/>
    <w:rsid w:val="001D04D5"/>
    <w:rsid w:val="002C0B9A"/>
    <w:rsid w:val="003519AB"/>
    <w:rsid w:val="004C03B2"/>
    <w:rsid w:val="00575B49"/>
    <w:rsid w:val="00650AEF"/>
    <w:rsid w:val="006922EA"/>
    <w:rsid w:val="006A47A5"/>
    <w:rsid w:val="00720DED"/>
    <w:rsid w:val="0072709C"/>
    <w:rsid w:val="00772A5A"/>
    <w:rsid w:val="008B247C"/>
    <w:rsid w:val="008D28E7"/>
    <w:rsid w:val="008F4607"/>
    <w:rsid w:val="00942520"/>
    <w:rsid w:val="009671CD"/>
    <w:rsid w:val="009710EB"/>
    <w:rsid w:val="009A0AEF"/>
    <w:rsid w:val="009C2E8B"/>
    <w:rsid w:val="009D4576"/>
    <w:rsid w:val="00A04661"/>
    <w:rsid w:val="00AC0FB5"/>
    <w:rsid w:val="00AE6B85"/>
    <w:rsid w:val="00B657E9"/>
    <w:rsid w:val="00B77208"/>
    <w:rsid w:val="00BA04FD"/>
    <w:rsid w:val="00BA7C5C"/>
    <w:rsid w:val="00CC1ADE"/>
    <w:rsid w:val="00D13A97"/>
    <w:rsid w:val="00F14AB2"/>
    <w:rsid w:val="00F875B8"/>
    <w:rsid w:val="00FA2FF2"/>
    <w:rsid w:val="00FE1ED1"/>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A2F7C4"/>
  <w15:chartTrackingRefBased/>
  <w15:docId w15:val="{46E2DDC9-735D-4EF2-BA3A-224B718E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47A5"/>
    <w:rPr>
      <w:rFonts w:ascii="Tahoma" w:hAnsi="Tahoma" w:cs="Tahoma"/>
      <w:sz w:val="16"/>
      <w:szCs w:val="16"/>
    </w:rPr>
  </w:style>
  <w:style w:type="paragraph" w:styleId="Header">
    <w:name w:val="header"/>
    <w:basedOn w:val="Normal"/>
    <w:link w:val="HeaderChar"/>
    <w:uiPriority w:val="99"/>
    <w:unhideWhenUsed/>
    <w:rsid w:val="006A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7A5"/>
  </w:style>
  <w:style w:type="paragraph" w:styleId="Footer">
    <w:name w:val="footer"/>
    <w:basedOn w:val="Normal"/>
    <w:link w:val="FooterChar"/>
    <w:uiPriority w:val="99"/>
    <w:unhideWhenUsed/>
    <w:rsid w:val="006A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7A5"/>
  </w:style>
  <w:style w:type="paragraph" w:styleId="z-TopofForm">
    <w:name w:val="HTML Top of Form"/>
    <w:basedOn w:val="Normal"/>
    <w:link w:val="z-TopofFormChar"/>
    <w:rsid w:val="00BA7C5C"/>
    <w:pPr>
      <w:spacing w:after="0" w:line="260" w:lineRule="exact"/>
      <w:ind w:firstLine="360"/>
      <w:jc w:val="both"/>
    </w:pPr>
    <w:rPr>
      <w:rFonts w:ascii="Times New Roman" w:eastAsia="Times New Roman" w:hAnsi="Times New Roman"/>
      <w:szCs w:val="20"/>
    </w:rPr>
  </w:style>
  <w:style w:type="character" w:customStyle="1" w:styleId="z-TopofFormChar">
    <w:name w:val="z-Top of Form Char"/>
    <w:link w:val="z-TopofForm"/>
    <w:rsid w:val="00BA7C5C"/>
    <w:rPr>
      <w:rFonts w:ascii="Times New Roman" w:eastAsia="Times New Roman" w:hAnsi="Times New Roman"/>
      <w:sz w:val="22"/>
    </w:rPr>
  </w:style>
  <w:style w:type="paragraph" w:customStyle="1" w:styleId="WSHd">
    <w:name w:val="WS Hd"/>
    <w:basedOn w:val="HTMLCite"/>
    <w:rsid w:val="00BA7C5C"/>
    <w:pPr>
      <w:tabs>
        <w:tab w:val="left" w:pos="600"/>
      </w:tabs>
      <w:spacing w:before="360" w:after="240" w:line="400" w:lineRule="exact"/>
      <w:ind w:left="1200"/>
    </w:pPr>
    <w:rPr>
      <w:rFonts w:ascii="Times New Roman" w:eastAsia="Times New Roman" w:hAnsi="Times New Roman"/>
      <w:b/>
      <w:sz w:val="36"/>
      <w:szCs w:val="20"/>
    </w:rPr>
  </w:style>
  <w:style w:type="paragraph" w:styleId="ListParagraph">
    <w:name w:val="List Paragraph"/>
    <w:basedOn w:val="Normal"/>
    <w:uiPriority w:val="34"/>
    <w:qFormat/>
    <w:rsid w:val="00BA7C5C"/>
    <w:pPr>
      <w:ind w:left="720"/>
      <w:contextualSpacing/>
    </w:pPr>
  </w:style>
  <w:style w:type="character" w:styleId="HTMLCite">
    <w:name w:val="HTML Cite"/>
    <w:uiPriority w:val="99"/>
    <w:semiHidden/>
    <w:unhideWhenUsed/>
    <w:rsid w:val="00BA7C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dc:creator>
  <cp:keywords/>
  <cp:lastModifiedBy>Marsha Fralick</cp:lastModifiedBy>
  <cp:revision>2</cp:revision>
  <cp:lastPrinted>2008-04-08T01:39:00Z</cp:lastPrinted>
  <dcterms:created xsi:type="dcterms:W3CDTF">2021-06-27T20:16:00Z</dcterms:created>
  <dcterms:modified xsi:type="dcterms:W3CDTF">2021-06-27T20:16:00Z</dcterms:modified>
</cp:coreProperties>
</file>